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D92E5">
      <w:pPr>
        <w:adjustRightInd w:val="0"/>
        <w:snapToGrid w:val="0"/>
        <w:jc w:val="center"/>
        <w:rPr>
          <w:rFonts w:ascii="宋体" w:hAnsi="宋体" w:eastAsia="方正小标宋简体"/>
          <w:bCs/>
          <w:color w:val="FF0000"/>
          <w:spacing w:val="100"/>
          <w:sz w:val="72"/>
          <w:szCs w:val="72"/>
        </w:rPr>
      </w:pPr>
      <w:r>
        <w:rPr>
          <w:rFonts w:ascii="Times New Roman" w:hAnsi="Times New Roman" w:eastAsia="宋体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891540</wp:posOffset>
                </wp:positionV>
                <wp:extent cx="5760085" cy="0"/>
                <wp:effectExtent l="0" t="28575" r="1206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70.2pt;height:0pt;width:453.55pt;mso-position-horizontal:center;z-index:251659264;mso-width-relative:page;mso-height-relative:page;" filled="f" stroked="t" coordsize="21600,21600" o:gfxdata="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WpxVe1gAAAAgBAAAPAAAAAAAAAAEAIAAAACIAAABkcnMvZG93bnJldi54bWxQSwEC&#10;FAAUAAAACACHTuJAbRf0K/YBAADGAwAADgAAAAAAAAABACAAAAAlAQAAZHJzL2Uyb0RvYy54bWxQ&#10;SwUGAAAAAAYABgBZAQAAjQ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小标宋简体"/>
          <w:bCs/>
          <w:color w:val="FF0000"/>
          <w:spacing w:val="100"/>
          <w:sz w:val="72"/>
          <w:szCs w:val="72"/>
        </w:rPr>
        <w:t>唐山市科学技术协会</w:t>
      </w:r>
    </w:p>
    <w:p w14:paraId="26744F79">
      <w:pPr>
        <w:spacing w:line="520" w:lineRule="exact"/>
        <w:rPr>
          <w:rFonts w:ascii="宋体"/>
        </w:rPr>
      </w:pPr>
    </w:p>
    <w:p w14:paraId="12F291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 w:bidi="ar"/>
        </w:rPr>
        <w:t>关于做好2025年</w:t>
      </w:r>
    </w:p>
    <w:p w14:paraId="2F8304D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 w:bidi="ar"/>
        </w:rPr>
        <w:t>全国防灾减灾日有关工作的通知</w:t>
      </w:r>
    </w:p>
    <w:p w14:paraId="23617F65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0D625D7E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县（市）区科协，市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级学会（协会、研究会），各市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级科普教育基地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，各有关单位：</w:t>
      </w:r>
    </w:p>
    <w:p w14:paraId="1AA670D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今年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日是第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17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个全国防灾减灾日，主题是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人人讲安全、个个会应急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——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排查身边灾害隐患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日至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18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日为防灾减灾宣传周。现将河北省科协开展2025年全国防灾减灾日的有关工作文件转发给你们。请各单位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en-US" w:bidi="ar"/>
        </w:rPr>
        <w:t>紧紧围绕今年全国防灾减灾日主题，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广泛动员基层组织、社会力量，通过组织科普宣传活动、发放科普资料、明白纸、宣传册，举办专家讲座、专题栏目、知识竞赛以及展览体验等多种形式，深入机关、农村、社区、学校、企业、广场等开展科普宣教活动，积极参加省防灾减灾办“全民防灾减灾安全公开课”公益宣讲等活动，</w:t>
      </w:r>
    </w:p>
    <w:p w14:paraId="5DBC835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请各单位全面梳理总结好的经验和做法，形成总结报告，于</w:t>
      </w:r>
      <w:r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月16日前将总结报告、科普活动统计表（见附件）、活动图片或视频（不超过3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幅）电子版报市科协科普部邮箱（tskxpjb@126.com)，无须纸质版。</w:t>
      </w:r>
    </w:p>
    <w:p w14:paraId="4F926BA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500" w:lineRule="exact"/>
        <w:ind w:left="0" w:right="0" w:firstLine="649"/>
        <w:jc w:val="both"/>
        <w:textAlignment w:val="auto"/>
        <w:rPr>
          <w:rFonts w:hint="eastAsia" w:ascii="仿宋_GB2312" w:hAnsi="Times New Roman" w:eastAsia="仿宋_GB2312" w:cs="方正仿宋_GBK"/>
          <w:color w:val="000000"/>
          <w:szCs w:val="32"/>
          <w:lang w:val="en-US"/>
        </w:rPr>
      </w:pPr>
      <w:r>
        <w:rPr>
          <w:rFonts w:hint="eastAsia" w:ascii="仿宋_GB2312" w:hAnsi="方正楷体_GBK" w:eastAsia="仿宋_GB2312" w:cs="方正楷体_GBK"/>
          <w:color w:val="000000"/>
          <w:kern w:val="2"/>
          <w:sz w:val="32"/>
          <w:szCs w:val="32"/>
          <w:lang w:val="en-US" w:eastAsia="zh-CN" w:bidi="ar"/>
        </w:rPr>
        <w:t>联系人：白鹤华 刘禹彤，</w:t>
      </w:r>
      <w:r>
        <w:rPr>
          <w:rFonts w:hint="eastAsia" w:ascii="仿宋_GB2312" w:hAnsi="Times New Roman" w:eastAsia="仿宋_GB2312" w:cs="方正仿宋_GBK"/>
          <w:color w:val="000000"/>
          <w:kern w:val="2"/>
          <w:sz w:val="32"/>
          <w:szCs w:val="32"/>
          <w:lang w:val="en-US" w:eastAsia="zh-CN" w:bidi="ar"/>
        </w:rPr>
        <w:t>电话：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2829493 2836607</w:t>
      </w:r>
    </w:p>
    <w:p w14:paraId="4E076B6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00" w:lineRule="exact"/>
        <w:ind w:left="0" w:firstLine="640"/>
        <w:jc w:val="center"/>
        <w:textAlignment w:val="auto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 xml:space="preserve">     </w:t>
      </w:r>
    </w:p>
    <w:p w14:paraId="17415D0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00" w:lineRule="exact"/>
        <w:ind w:left="0" w:firstLine="640"/>
        <w:jc w:val="center"/>
        <w:textAlignment w:val="auto"/>
        <w:rPr>
          <w:rFonts w:hint="eastAsia" w:ascii="仿宋_GB2312" w:hAnsi="方正楷体_GBK" w:eastAsia="仿宋_GB2312" w:cs="方正楷体_GBK"/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 xml:space="preserve">                               </w:t>
      </w:r>
      <w:r>
        <w:rPr>
          <w:rFonts w:hint="eastAsia" w:ascii="仿宋_GB2312" w:hAnsi="方正楷体_GBK" w:eastAsia="仿宋_GB2312" w:cs="方正楷体_GBK"/>
          <w:color w:val="000000"/>
          <w:sz w:val="32"/>
          <w:szCs w:val="32"/>
          <w:lang w:eastAsia="zh-CN"/>
        </w:rPr>
        <w:t>唐</w:t>
      </w:r>
      <w:r>
        <w:rPr>
          <w:rFonts w:hint="eastAsia" w:ascii="仿宋_GB2312" w:hAnsi="方正楷体_GBK" w:eastAsia="仿宋_GB2312" w:cs="方正楷体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方正楷体_GBK" w:eastAsia="仿宋_GB2312" w:cs="方正楷体_GBK"/>
          <w:color w:val="000000"/>
          <w:sz w:val="32"/>
          <w:szCs w:val="32"/>
          <w:lang w:eastAsia="zh-CN"/>
        </w:rPr>
        <w:t>山</w:t>
      </w:r>
      <w:r>
        <w:rPr>
          <w:rFonts w:hint="eastAsia" w:ascii="仿宋_GB2312" w:hAnsi="方正楷体_GBK" w:eastAsia="仿宋_GB2312" w:cs="方正楷体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方正楷体_GBK" w:eastAsia="仿宋_GB2312" w:cs="方正楷体_GBK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方正楷体_GBK" w:eastAsia="仿宋_GB2312" w:cs="方正楷体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方正楷体_GBK" w:eastAsia="仿宋_GB2312" w:cs="方正楷体_GBK"/>
          <w:color w:val="000000"/>
          <w:sz w:val="32"/>
          <w:szCs w:val="32"/>
          <w:lang w:eastAsia="zh-CN"/>
        </w:rPr>
        <w:t>科</w:t>
      </w:r>
      <w:r>
        <w:rPr>
          <w:rFonts w:hint="eastAsia" w:ascii="仿宋_GB2312" w:hAnsi="方正楷体_GBK" w:eastAsia="仿宋_GB2312" w:cs="方正楷体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方正楷体_GBK" w:eastAsia="仿宋_GB2312" w:cs="方正楷体_GBK"/>
          <w:color w:val="000000"/>
          <w:sz w:val="32"/>
          <w:szCs w:val="32"/>
          <w:lang w:eastAsia="zh-CN"/>
        </w:rPr>
        <w:t>协</w:t>
      </w:r>
    </w:p>
    <w:p w14:paraId="2F04725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00" w:lineRule="exact"/>
        <w:ind w:firstLine="5440" w:firstLineChars="1700"/>
        <w:textAlignment w:val="auto"/>
        <w:rPr>
          <w:rFonts w:hint="eastAsia" w:ascii="宋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color w:val="000000"/>
          <w:sz w:val="32"/>
          <w:szCs w:val="32"/>
          <w:lang w:val="en-US"/>
        </w:rPr>
        <w:t>2025</w:t>
      </w:r>
      <w:r>
        <w:rPr>
          <w:rFonts w:hint="eastAsia" w:ascii="宋体" w:hAnsi="方正仿宋简体" w:eastAsia="方正仿宋简体" w:cs="方正仿宋简体"/>
          <w:color w:val="000000"/>
          <w:sz w:val="32"/>
          <w:szCs w:val="32"/>
          <w:lang w:eastAsia="zh-CN"/>
        </w:rPr>
        <w:t>年</w:t>
      </w:r>
      <w:r>
        <w:rPr>
          <w:rFonts w:hint="eastAsia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方正仿宋简体" w:eastAsia="方正仿宋简体" w:cs="方正仿宋简体"/>
          <w:color w:val="000000"/>
          <w:sz w:val="32"/>
          <w:szCs w:val="32"/>
          <w:lang w:eastAsia="zh-CN"/>
        </w:rPr>
        <w:t>月</w:t>
      </w:r>
      <w:r>
        <w:rPr>
          <w:rFonts w:hint="eastAsia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宋体" w:hAnsi="方正仿宋简体" w:eastAsia="方正仿宋简体" w:cs="方正仿宋简体"/>
          <w:color w:val="000000"/>
          <w:sz w:val="32"/>
          <w:szCs w:val="32"/>
          <w:lang w:eastAsia="zh-CN"/>
        </w:rPr>
        <w:t>日</w:t>
      </w:r>
    </w:p>
    <w:p w14:paraId="686D01EC">
      <w:pPr>
        <w:rPr>
          <w:rFonts w:hint="eastAsia" w:ascii="宋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宋体" w:hAnsi="方正仿宋简体" w:eastAsia="方正仿宋简体" w:cs="方正仿宋简体"/>
          <w:color w:val="000000"/>
          <w:sz w:val="32"/>
          <w:szCs w:val="32"/>
          <w:lang w:eastAsia="zh-CN"/>
        </w:rPr>
        <w:br w:type="page"/>
      </w:r>
    </w:p>
    <w:p w14:paraId="2E7926F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00" w:lineRule="exact"/>
        <w:ind w:firstLine="5440" w:firstLineChars="1700"/>
        <w:textAlignment w:val="auto"/>
        <w:rPr>
          <w:rFonts w:hint="eastAsia" w:ascii="宋体" w:hAnsi="方正仿宋简体" w:eastAsia="方正仿宋简体" w:cs="方正仿宋简体"/>
          <w:color w:val="000000"/>
          <w:sz w:val="32"/>
          <w:szCs w:val="32"/>
          <w:lang w:eastAsia="zh-CN"/>
        </w:rPr>
        <w:sectPr>
          <w:pgSz w:w="11905" w:h="16838"/>
          <w:pgMar w:top="1440" w:right="1800" w:bottom="1440" w:left="1800" w:header="720" w:footer="720" w:gutter="0"/>
          <w:paperSrc/>
          <w:cols w:space="0" w:num="1"/>
          <w:rtlGutter w:val="0"/>
          <w:docGrid w:type="lines" w:linePitch="312" w:charSpace="0"/>
        </w:sectPr>
      </w:pPr>
    </w:p>
    <w:p w14:paraId="6EC48E3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00" w:lineRule="exact"/>
        <w:jc w:val="left"/>
        <w:textAlignment w:val="auto"/>
        <w:rPr>
          <w:rFonts w:hint="eastAsia" w:ascii="宋体" w:hAnsi="方正仿宋简体" w:eastAsia="方正仿宋简体" w:cs="方正仿宋简体"/>
          <w:color w:val="000000"/>
          <w:sz w:val="32"/>
          <w:szCs w:val="32"/>
          <w:lang w:val="en-US" w:eastAsia="zh-CN"/>
        </w:rPr>
      </w:pPr>
    </w:p>
    <w:p w14:paraId="43797D76">
      <w:pP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 w:bidi="ar"/>
        </w:rPr>
      </w:pPr>
    </w:p>
    <w:p w14:paraId="36F5E8F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 w:bidi="ar"/>
        </w:rPr>
        <w:t>2025年全国防灾减灾日科普活动统计表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1264"/>
        <w:gridCol w:w="1193"/>
        <w:gridCol w:w="1270"/>
        <w:gridCol w:w="1114"/>
        <w:gridCol w:w="1536"/>
        <w:gridCol w:w="1536"/>
        <w:gridCol w:w="1537"/>
        <w:gridCol w:w="1537"/>
      </w:tblGrid>
      <w:tr w14:paraId="0268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083419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90326C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科普讲座场次</w:t>
            </w:r>
          </w:p>
        </w:tc>
        <w:tc>
          <w:tcPr>
            <w:tcW w:w="4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F5EB49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科普栏目数量</w:t>
            </w:r>
          </w:p>
        </w:tc>
        <w:tc>
          <w:tcPr>
            <w:tcW w:w="4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678502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科普展览场次</w:t>
            </w:r>
          </w:p>
        </w:tc>
        <w:tc>
          <w:tcPr>
            <w:tcW w:w="3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B052B7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科普竞赛场次</w:t>
            </w:r>
          </w:p>
        </w:tc>
        <w:tc>
          <w:tcPr>
            <w:tcW w:w="5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253B43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其他科普活动场次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AF585D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线上公益宣讲</w:t>
            </w:r>
          </w:p>
        </w:tc>
        <w:tc>
          <w:tcPr>
            <w:tcW w:w="5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49696A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受益人数</w:t>
            </w:r>
          </w:p>
        </w:tc>
      </w:tr>
      <w:tr w14:paraId="00D8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93FD7E">
            <w:pPr>
              <w:jc w:val="both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FAD7F2">
            <w:pPr>
              <w:jc w:val="both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4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2C6F49">
            <w:pPr>
              <w:jc w:val="both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A704C4">
            <w:pPr>
              <w:jc w:val="both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CC71E6">
            <w:pPr>
              <w:jc w:val="both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5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28B91A">
            <w:pPr>
              <w:jc w:val="both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8DF697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收看人数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A86571">
            <w:pPr>
              <w:keepNext w:val="0"/>
              <w:keepLines w:val="0"/>
              <w:widowControl w:val="0"/>
              <w:suppressLineNumbers w:val="0"/>
              <w:kinsoku/>
              <w:autoSpaceDE/>
              <w:autoSpaceDN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荣誉证书领取数量</w:t>
            </w:r>
          </w:p>
        </w:tc>
        <w:tc>
          <w:tcPr>
            <w:tcW w:w="5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AE879F">
            <w:pPr>
              <w:jc w:val="both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 w14:paraId="4F55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2F858C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EC2DC0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3834A4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023F0A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1C5D98C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C89C23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B30FAC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D589199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4028E1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</w:tr>
      <w:tr w14:paraId="3E4D2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F197ABC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074EEE9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2AC47E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119388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7233B4F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2F978D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71497C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0045BAD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BAC16E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</w:tr>
      <w:tr w14:paraId="4F49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2F97405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D271D0C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67736FD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D17760D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789463A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A55330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EDC48CA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EA9072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F0F9B1A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</w:tr>
      <w:tr w14:paraId="0792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B76A61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98EE59E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7EE90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36291C5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9890C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4CE9B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07CA0F9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2AC34BD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CA74784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</w:tr>
      <w:tr w14:paraId="6A1C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F130199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9E511E4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F3CDA9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960977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94D134F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BD6CD7F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53580C8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895B24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FA9880E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</w:tr>
      <w:tr w14:paraId="5E5D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50B2E4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8C7959A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4C9060F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0994665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A609C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9F1CAC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212E25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61D91C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D910873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</w:pPr>
          </w:p>
        </w:tc>
      </w:tr>
    </w:tbl>
    <w:p w14:paraId="0CB1B5D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28"/>
          <w:szCs w:val="28"/>
          <w:lang w:val="en-US" w:eastAsia="zh-CN" w:bidi="ar"/>
        </w:rPr>
        <w:t>说明：“其他活动场次”请填写具体活动类项，“线上公益宣讲”数据必填</w:t>
      </w:r>
    </w:p>
    <w:p w14:paraId="29AAE6B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00" w:lineRule="exact"/>
        <w:jc w:val="left"/>
        <w:textAlignment w:val="auto"/>
        <w:rPr>
          <w:rFonts w:hint="eastAsia" w:ascii="宋体" w:hAnsi="方正仿宋简体" w:eastAsia="方正仿宋简体" w:cs="方正仿宋简体"/>
          <w:color w:val="000000"/>
          <w:sz w:val="32"/>
          <w:szCs w:val="32"/>
          <w:lang w:val="en-US" w:eastAsia="zh-CN"/>
        </w:rPr>
      </w:pPr>
    </w:p>
    <w:sectPr>
      <w:pgSz w:w="16838" w:h="11905" w:orient="landscape"/>
      <w:pgMar w:top="1803" w:right="1440" w:bottom="1803" w:left="1440" w:header="720" w:footer="720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0000600000000000000"/>
    <w:charset w:val="86"/>
    <w:family w:val="auto"/>
    <w:pitch w:val="variable"/>
    <w:sig w:usb0="800002BF" w:usb1="184F6CF8" w:usb2="00000012" w:usb3="00000000" w:csb0="00160001" w:csb1="1203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B4BB9"/>
    <w:rsid w:val="38CB4BB9"/>
    <w:rsid w:val="58CF0CC3"/>
    <w:rsid w:val="64DA6493"/>
    <w:rsid w:val="6B6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0" w:beforeAutospacing="0" w:after="120" w:afterAutospacing="0"/>
      <w:ind w:left="0" w:right="0"/>
      <w:jc w:val="left"/>
    </w:pPr>
    <w:rPr>
      <w:rFonts w:hint="default" w:ascii="Arial" w:hAnsi="Arial" w:eastAsia="Arial" w:cs="Arial"/>
      <w:snapToGrid/>
      <w:color w:val="000000"/>
      <w:kern w:val="0"/>
      <w:sz w:val="21"/>
      <w:szCs w:val="21"/>
      <w:lang w:val="en-US" w:eastAsia="zh-CN" w:bidi="ar"/>
    </w:rPr>
  </w:style>
  <w:style w:type="table" w:styleId="4">
    <w:name w:val="Table Grid"/>
    <w:basedOn w:val="3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6">
    <w:name w:val="正文文本 字符"/>
    <w:basedOn w:val="5"/>
    <w:link w:val="2"/>
    <w:uiPriority w:val="0"/>
    <w:rPr>
      <w:rFonts w:hint="default" w:ascii="Arial" w:hAnsi="Arial" w:eastAsia="Arial" w:cs="Arial"/>
      <w:snapToGrid/>
      <w:color w:val="000000"/>
      <w:sz w:val="21"/>
      <w:szCs w:val="21"/>
      <w:lang w:eastAsia="en-US"/>
    </w:rPr>
  </w:style>
  <w:style w:type="paragraph" w:customStyle="1" w:styleId="7">
    <w:name w:val="Body Text First Indent 2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420" w:firstLineChars="200"/>
      <w:jc w:val="both"/>
    </w:pPr>
    <w:rPr>
      <w:rFonts w:hint="eastAsia" w:ascii="宋体" w:hAnsi="宋体" w:eastAsia="方正仿宋简体" w:cs="Times New Roman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463</Characters>
  <Lines>0</Lines>
  <Paragraphs>0</Paragraphs>
  <TotalTime>7</TotalTime>
  <ScaleCrop>false</ScaleCrop>
  <LinksUpToDate>false</LinksUpToDate>
  <CharactersWithSpaces>505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2025-04-30T03:19:00Z</dcterms:created>
  <dc:creator>烈火</dc:creator>
  <cp:lastModifiedBy>烈火</cp:lastModifiedBy>
  <dcterms:modified xsi:type="dcterms:W3CDTF">2025-04-30T06:46:16Z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DE8F2AF553E7402BA0E3E8BC41D3F6D7_11</vt:lpwstr>
  </property>
  <property fmtid="{D5CDD505-2E9C-101B-9397-08002B2CF9AE}" pid="4" name="KSOTemplateDocerSaveRecord">
    <vt:lpwstr>eyJoZGlkIjoiMDc4ZGE1MGVlNzg2ZWRiZTM3YTIxMmE5ZmMxMWE5YWQiLCJ1c2VySWQiOiI0ODc1MzI5NzUifQ==</vt:lpwstr>
  </property>
</Properties>
</file>